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A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ОБРАЗОВАТЕЛЬНОГО УЧРЕЖДЕНИЯ, КАК ОСНОВА ПРИНЯТИЯ УПРАВЛЕНЧЕСКИХ РЕШЕНИЙ</w:t>
      </w:r>
    </w:p>
    <w:p w:rsidR="007155A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5A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является официальным рабочим документом для организации текущей и перспективной деятельности учреждения.</w:t>
      </w:r>
      <w:r w:rsidRPr="0071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55A7" w:rsidRPr="00572F6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 перед большим количеством педагогических коллективов возникла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 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 программы учреждений дополнительного образования детей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Потребность в работе такого рода обусловлена, как минимум, двумя обстоятельствами: 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тью сохранить свой статус среди образовательных услуг; 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стремлением оказывать актуальные услуги. 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то, и другое предполагает наличие у учреждения дополнительного образования детей ясных перспектив развития, четких достижимых ориентиров. Программа развития как раз и является важнейшим стратегическим документом, дающим развернутую характеристику инновационных процессов на определенный период деятельности учреждения.</w:t>
      </w:r>
    </w:p>
    <w:p w:rsidR="007155A7" w:rsidRPr="00572F6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работы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определена значимостью учреждений дополнительного образования детей на современном этапе развития образовательной системы. Высокая конкуренция между специалистами сформировала новые факторные условия трудоустройства личности как конкурентоспособного специалиста. </w:t>
      </w:r>
    </w:p>
    <w:p w:rsidR="007155A7" w:rsidRDefault="007155A7" w:rsidP="007155A7">
      <w:pPr>
        <w:pStyle w:val="a3"/>
        <w:spacing w:before="200" w:beforeAutospacing="0" w:after="0" w:afterAutospacing="0" w:line="276" w:lineRule="auto"/>
        <w:jc w:val="both"/>
      </w:pPr>
      <w:r>
        <w:rPr>
          <w:b/>
          <w:bCs/>
          <w:color w:val="000000"/>
          <w:kern w:val="24"/>
          <w:sz w:val="28"/>
          <w:szCs w:val="28"/>
        </w:rPr>
        <w:t>Объект исследования</w:t>
      </w:r>
      <w:r>
        <w:rPr>
          <w:color w:val="000000"/>
          <w:kern w:val="24"/>
          <w:sz w:val="28"/>
          <w:szCs w:val="28"/>
        </w:rPr>
        <w:t> - процесс развития учреждения дополнительного образования.</w:t>
      </w:r>
    </w:p>
    <w:p w:rsidR="007155A7" w:rsidRDefault="007155A7" w:rsidP="007155A7">
      <w:pPr>
        <w:pStyle w:val="a3"/>
        <w:spacing w:before="200" w:beforeAutospacing="0" w:after="0" w:afterAutospacing="0" w:line="276" w:lineRule="auto"/>
        <w:jc w:val="both"/>
      </w:pPr>
      <w:r>
        <w:rPr>
          <w:b/>
          <w:bCs/>
          <w:color w:val="000000"/>
          <w:kern w:val="24"/>
          <w:sz w:val="28"/>
          <w:szCs w:val="28"/>
        </w:rPr>
        <w:t>Предмет исследования</w:t>
      </w:r>
      <w:r>
        <w:rPr>
          <w:color w:val="000000"/>
          <w:kern w:val="24"/>
          <w:sz w:val="28"/>
          <w:szCs w:val="28"/>
        </w:rPr>
        <w:t xml:space="preserve"> – становление </w:t>
      </w:r>
      <w:proofErr w:type="gramStart"/>
      <w:r>
        <w:rPr>
          <w:color w:val="000000"/>
          <w:kern w:val="24"/>
          <w:sz w:val="28"/>
          <w:szCs w:val="28"/>
        </w:rPr>
        <w:t>программы развития учреждения дополнительного образования детей</w:t>
      </w:r>
      <w:proofErr w:type="gramEnd"/>
      <w:r>
        <w:rPr>
          <w:color w:val="000000"/>
          <w:kern w:val="24"/>
          <w:sz w:val="28"/>
          <w:szCs w:val="28"/>
        </w:rPr>
        <w:t>.</w:t>
      </w:r>
    </w:p>
    <w:p w:rsidR="007155A7" w:rsidRDefault="007155A7" w:rsidP="007155A7">
      <w:pPr>
        <w:pStyle w:val="a3"/>
        <w:spacing w:before="200" w:beforeAutospacing="0" w:after="0" w:afterAutospacing="0" w:line="276" w:lineRule="auto"/>
        <w:jc w:val="both"/>
      </w:pPr>
      <w:r>
        <w:rPr>
          <w:b/>
          <w:bCs/>
          <w:color w:val="000000"/>
          <w:kern w:val="24"/>
          <w:sz w:val="28"/>
          <w:szCs w:val="28"/>
        </w:rPr>
        <w:t>Гипотеза исследования</w:t>
      </w:r>
      <w:r>
        <w:rPr>
          <w:color w:val="000000"/>
          <w:kern w:val="24"/>
          <w:sz w:val="28"/>
          <w:szCs w:val="28"/>
        </w:rPr>
        <w:t> состоит в предположении о том, что повысить эффективность учреждения дополнительного образования детей возможно за счёт построение программы развития учреждения, учитывающую его специфику и характер развития.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реализация программы развития учреждения дополнительного образования детей, предполагающей использование системного подхода к образовательно-воспитательной деятельности и ее переориентация на развитие творческих способностей ребенка, формирование у него потребности в саморазвитии, освоение им практических навыков самосовершенствования в процессе собственной жизнедеятельности.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поставленной цели были поставлены следующие </w:t>
      </w:r>
      <w:r w:rsidRPr="00572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Переориентация педагогических кадров с 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традиционного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гуманистический, личностно ориентированный подход.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Введение в педагогическое пространство интегральной модели дополнительного образования, которая: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соединяет в неразрывное целое обучение и воспитание;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построена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сочетания требований социума с индивидуальными потребностями учащихся, выявленными на основе диагностики их личностных свойств;</w:t>
      </w:r>
    </w:p>
    <w:p w:rsidR="007E71A3" w:rsidRPr="00572F67" w:rsidRDefault="007E71A3" w:rsidP="007E7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базируется на технологии оказания помощи ребенку в самоопределении, самореализации, самоорганизации.</w:t>
      </w:r>
    </w:p>
    <w:p w:rsidR="007E71A3" w:rsidRDefault="007E71A3" w:rsidP="007E7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1A3" w:rsidRPr="00572F67" w:rsidRDefault="007E71A3" w:rsidP="007E7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включает в себя три этапа работы: диагностический, </w:t>
      </w:r>
      <w:proofErr w:type="spell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проектировочно</w:t>
      </w:r>
      <w:proofErr w:type="spell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-моделирующий и завершающий.</w:t>
      </w:r>
    </w:p>
    <w:p w:rsidR="007155A7" w:rsidRPr="00572F6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Диагностический этап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программы предполагает ряд действий, направленных на формирование представлений о развитии учреждения дополнительного образования. Здесь следовало проанализировать отчеты ДДТ за несколько последних лет, а также составить ряд информационных документов, необходимых для разработки стратегии развития: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историческую справку об учреждении дополнительного образования;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информационную справку о его современном состоянии;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аналитическую записку о содержании внешнего заказа на деятельность учреждения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ополнительного образования;</w:t>
      </w:r>
    </w:p>
    <w:p w:rsidR="007155A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социологические отчеты об образовательных потребностях детей и родителей, а также представлениях педагогов об обновлении существующей модели деятельности ДДТ;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аналитическую справку о сильных и слабых сторонах в деятельности учреждения дополнительного образования (по основным направлениям его работы)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Проектировочно</w:t>
      </w:r>
      <w:proofErr w:type="spellEnd"/>
      <w:r w:rsidRPr="00EB2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-моделирующий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этап предполагает разработку программы развития учреждения дополнительного образования. Для разработки программы этот этап является ключевым. Здесь необходимо осуществить следующее: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совещание членов творческого коллектива по обсуждению результатов исследований, проведенных на 1 этапе, определению целей и задач </w:t>
      </w:r>
      <w:proofErr w:type="spell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уточнению миссии учреждения;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 развитие концепции деятельности;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прогнозируемые результаты деятельности на предстоящий период;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теоретическую модель будущего состояния учреждения и определить основные этапы ее практической реализации 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запланированной аналитической работы строится первоначальный проект программы развития учреждения.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B2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завершающем этапе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развития учреждения дополнительного образования дорабатывается и совершенствуется. Здесь содержание деятельности состоит в следующем: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проект программы в учреждении дополнительного образования;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конференцию </w:t>
      </w:r>
      <w:proofErr w:type="spell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доработке и утверждению основных положений программы;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 документально оформить программу развития и провести ее экспертизу;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программу.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 программы развития осложняется рядом обстоятельств: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стандартов дополнительного образования;</w:t>
      </w:r>
    </w:p>
    <w:p w:rsidR="007155A7" w:rsidRPr="00572F67" w:rsidRDefault="007155A7" w:rsidP="00715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&amp;quot" w:hAnsi="&amp;quot" w:cs="Arial"/>
          <w:color w:val="000000" w:themeColor="text1"/>
          <w:sz w:val="28"/>
          <w:szCs w:val="28"/>
        </w:rPr>
        <w:t xml:space="preserve">В настоящее время мы руководствуемся </w:t>
      </w:r>
      <w:r w:rsidRPr="007155A7">
        <w:rPr>
          <w:rFonts w:ascii="&amp;quot" w:hAnsi="&amp;quot" w:cs="Arial"/>
          <w:color w:val="000000" w:themeColor="text1"/>
          <w:sz w:val="28"/>
          <w:szCs w:val="28"/>
        </w:rPr>
        <w:t xml:space="preserve">Приказом </w:t>
      </w:r>
      <w:proofErr w:type="spellStart"/>
      <w:r w:rsidRPr="007155A7">
        <w:rPr>
          <w:rFonts w:ascii="&amp;quot" w:hAnsi="&amp;quot" w:cs="Arial"/>
          <w:color w:val="000000" w:themeColor="text1"/>
          <w:sz w:val="28"/>
          <w:szCs w:val="28"/>
        </w:rPr>
        <w:t>Минпросвещения</w:t>
      </w:r>
      <w:proofErr w:type="spellEnd"/>
      <w:r w:rsidRPr="007155A7">
        <w:rPr>
          <w:rFonts w:ascii="&amp;quot" w:hAnsi="&amp;quot" w:cs="Arial"/>
          <w:color w:val="000000" w:themeColor="text1"/>
          <w:sz w:val="28"/>
          <w:szCs w:val="28"/>
        </w:rPr>
        <w:t xml:space="preserve"> России от 09.11.2018 N 196 «Об утверждении Порядка организации и осуществления образовательной деятельности по дополнительным </w:t>
      </w:r>
      <w:r>
        <w:rPr>
          <w:rFonts w:ascii="&amp;quot" w:hAnsi="&amp;quot" w:cs="Arial"/>
          <w:color w:val="000000" w:themeColor="text1"/>
          <w:sz w:val="28"/>
          <w:szCs w:val="28"/>
        </w:rPr>
        <w:t>общеобразовательным программам» где определены 6 направлений: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физкультурно-спортивное;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туристско-краеведческое;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социально-гуманитарное;</w:t>
      </w:r>
    </w:p>
    <w:p w:rsidR="007155A7" w:rsidRPr="00572F67" w:rsidRDefault="007155A7" w:rsidP="00715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естественнонаучное.</w:t>
      </w:r>
    </w:p>
    <w:p w:rsidR="007155A7" w:rsidRPr="007155A7" w:rsidRDefault="007155A7" w:rsidP="007155A7">
      <w:pPr>
        <w:pStyle w:val="msobodytextmrcssattr"/>
        <w:spacing w:before="0" w:beforeAutospacing="0" w:after="0" w:afterAutospacing="0"/>
        <w:ind w:right="15" w:firstLine="27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дополнительного образования детей предполагает решение следующих задач: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интересов и потребностей обучающихся в дополнительном образовании детей;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содержания дополнительного образования детей, его форм и методов работы с 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их возраста, вида учреждения, особенностей его социокультурного окружения;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условий для создания единого образовательного пространства;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объединениях по интересам;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привлечения к занятиям в системе дополнительного образования детей большего числа обучающихся среднего и старшего возраста;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максимальных условий для освоения </w:t>
      </w:r>
      <w:proofErr w:type="gram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духовных и культурных ценностей, воспитания уважения к истории и культуре своего и других народов;</w:t>
      </w:r>
    </w:p>
    <w:p w:rsidR="00300708" w:rsidRPr="00572F67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личностным проблемам обучающихся, формирование их нравственных качеств,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рческой и социальной активности.</w:t>
      </w:r>
    </w:p>
    <w:p w:rsidR="00300708" w:rsidRDefault="00300708" w:rsidP="00300708">
      <w:pPr>
        <w:pStyle w:val="60"/>
        <w:keepNext/>
        <w:keepLines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1A12E8">
        <w:rPr>
          <w:b/>
          <w:sz w:val="28"/>
          <w:szCs w:val="28"/>
          <w:lang w:val="en-US"/>
        </w:rPr>
        <w:t>SWOT</w:t>
      </w:r>
      <w:r w:rsidRPr="001A12E8">
        <w:rPr>
          <w:b/>
          <w:sz w:val="28"/>
          <w:szCs w:val="28"/>
        </w:rPr>
        <w:t xml:space="preserve">-АНАЛИЗ ПОТЕНЦИАЛА </w:t>
      </w:r>
    </w:p>
    <w:p w:rsidR="00300708" w:rsidRPr="001A12E8" w:rsidRDefault="00300708" w:rsidP="00300708">
      <w:pPr>
        <w:pStyle w:val="60"/>
        <w:keepNext/>
        <w:keepLines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1A12E8">
        <w:rPr>
          <w:b/>
          <w:sz w:val="28"/>
          <w:szCs w:val="28"/>
        </w:rPr>
        <w:t>МБО ДО « ДОМА</w:t>
      </w:r>
      <w:bookmarkStart w:id="0" w:name="bookmark24"/>
      <w:r w:rsidRPr="001A12E8">
        <w:rPr>
          <w:b/>
          <w:sz w:val="28"/>
          <w:szCs w:val="28"/>
        </w:rPr>
        <w:t xml:space="preserve"> ДЕТСКОГО ТВОРЧЕСТВА</w:t>
      </w:r>
      <w:bookmarkEnd w:id="0"/>
      <w:r w:rsidRPr="001A12E8">
        <w:rPr>
          <w:b/>
          <w:sz w:val="28"/>
          <w:szCs w:val="28"/>
        </w:rPr>
        <w:t>»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66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Для выявления потенциала развития учреждения был проведен </w:t>
      </w:r>
      <w:r w:rsidRPr="00572F67">
        <w:rPr>
          <w:sz w:val="28"/>
          <w:szCs w:val="28"/>
          <w:lang w:val="en-US"/>
        </w:rPr>
        <w:t>SWOT</w:t>
      </w:r>
      <w:r w:rsidRPr="00572F67">
        <w:rPr>
          <w:sz w:val="28"/>
          <w:szCs w:val="28"/>
        </w:rPr>
        <w:t>-анализ, который позволил выявить сильные и слабые стороны (внутренние факторы), перспективные возможности и риски развития (внешние факторы).</w:t>
      </w:r>
    </w:p>
    <w:p w:rsidR="00300708" w:rsidRPr="00EB22A3" w:rsidRDefault="00300708" w:rsidP="00300708">
      <w:pPr>
        <w:pStyle w:val="60"/>
        <w:keepNext/>
        <w:keepLines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  <w:bookmarkStart w:id="1" w:name="bookmark25"/>
      <w:r w:rsidRPr="00EB22A3">
        <w:rPr>
          <w:b/>
          <w:sz w:val="28"/>
          <w:szCs w:val="28"/>
        </w:rPr>
        <w:lastRenderedPageBreak/>
        <w:t>Внутренние факторы:</w:t>
      </w:r>
      <w:bookmarkEnd w:id="1"/>
    </w:p>
    <w:p w:rsidR="00300708" w:rsidRPr="00572F67" w:rsidRDefault="00300708" w:rsidP="00300708">
      <w:pPr>
        <w:pStyle w:val="60"/>
        <w:keepNext/>
        <w:keepLines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bookmarkStart w:id="2" w:name="bookmark26"/>
      <w:r w:rsidRPr="00572F67">
        <w:rPr>
          <w:sz w:val="28"/>
          <w:szCs w:val="28"/>
        </w:rPr>
        <w:t>Сильные стороны:</w:t>
      </w:r>
      <w:bookmarkEnd w:id="2"/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наличие достаточно полной инфраструктуры образовательного учреждения, способного обеспечить доступность дополнительного образования с широким спектром вариативных образовательных услуг;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наличие качественного программно-методического обеспечения образовательного процесса;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позитивный опыт достижения высокой результативности образовательной деятельности;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позитивный опыт инновационной проектной (социально-значимой) деятельности учреждения;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достаточно высокая квалификация педагогических кадров (штатных работников).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увеличение спектра дополнительных общеобразовательных программ;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 успешная социализация и творческая самореализация </w:t>
      </w:r>
      <w:proofErr w:type="gramStart"/>
      <w:r w:rsidRPr="00572F67">
        <w:rPr>
          <w:sz w:val="28"/>
          <w:szCs w:val="28"/>
        </w:rPr>
        <w:t>обучающихся</w:t>
      </w:r>
      <w:proofErr w:type="gramEnd"/>
      <w:r w:rsidRPr="00572F67">
        <w:rPr>
          <w:sz w:val="28"/>
          <w:szCs w:val="28"/>
        </w:rPr>
        <w:t xml:space="preserve">; 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расширение социокультурного пространства;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распространение передового педагогического опыта (мастер-классы, семинары, участие в профессиональных конкурсах и др.).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42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 </w:t>
      </w:r>
      <w:r w:rsidRPr="00572F67">
        <w:rPr>
          <w:rStyle w:val="a5"/>
          <w:sz w:val="28"/>
          <w:szCs w:val="28"/>
        </w:rPr>
        <w:t>Слабые стороны: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незащищенность педагога перед родителями и обучающимися;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отсутствие современного материально-технического оснащения деятельности технического направления;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отсутствие технических условий для использования инновационных образовательных продуктов - электронных образовательных ресурсов в образовательном процессе;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проблема самореализации </w:t>
      </w:r>
      <w:proofErr w:type="gramStart"/>
      <w:r w:rsidRPr="00572F67">
        <w:rPr>
          <w:sz w:val="28"/>
          <w:szCs w:val="28"/>
        </w:rPr>
        <w:t>обучающихся</w:t>
      </w:r>
      <w:proofErr w:type="gramEnd"/>
      <w:r w:rsidRPr="00572F67">
        <w:rPr>
          <w:sz w:val="28"/>
          <w:szCs w:val="28"/>
        </w:rPr>
        <w:t>: трудно вовлекаются дети «группы риска» и старшего возраста;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недостаточное финансирование;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недостаточное использование педагогами современных образовательных технологий в системе дополнительного образования;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расширение внеурочной деятельности в образовательных организациях.</w:t>
      </w:r>
    </w:p>
    <w:p w:rsidR="00EB22A3" w:rsidRDefault="00EB22A3" w:rsidP="00300708">
      <w:pPr>
        <w:pStyle w:val="70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3" w:name="bookmark27"/>
      <w:r>
        <w:rPr>
          <w:sz w:val="28"/>
          <w:szCs w:val="28"/>
        </w:rPr>
        <w:t xml:space="preserve">                          </w:t>
      </w:r>
    </w:p>
    <w:p w:rsidR="00300708" w:rsidRPr="00572F67" w:rsidRDefault="00300708" w:rsidP="00300708">
      <w:pPr>
        <w:pStyle w:val="70"/>
        <w:keepNext/>
        <w:keepLines/>
        <w:shd w:val="clear" w:color="auto" w:fill="auto"/>
        <w:spacing w:line="240" w:lineRule="auto"/>
        <w:rPr>
          <w:sz w:val="28"/>
          <w:szCs w:val="28"/>
        </w:rPr>
      </w:pPr>
      <w:r w:rsidRPr="00572F67">
        <w:rPr>
          <w:sz w:val="28"/>
          <w:szCs w:val="28"/>
        </w:rPr>
        <w:t>Внешние факторы:</w:t>
      </w:r>
      <w:bookmarkEnd w:id="3"/>
    </w:p>
    <w:p w:rsidR="00300708" w:rsidRPr="00572F67" w:rsidRDefault="00300708" w:rsidP="00300708">
      <w:pPr>
        <w:pStyle w:val="70"/>
        <w:keepNext/>
        <w:keepLines/>
        <w:shd w:val="clear" w:color="auto" w:fill="auto"/>
        <w:spacing w:line="240" w:lineRule="auto"/>
        <w:ind w:firstLine="680"/>
        <w:rPr>
          <w:b/>
          <w:sz w:val="28"/>
          <w:szCs w:val="28"/>
        </w:rPr>
      </w:pPr>
      <w:bookmarkStart w:id="4" w:name="bookmark28"/>
      <w:r w:rsidRPr="00572F67">
        <w:rPr>
          <w:b/>
          <w:sz w:val="28"/>
          <w:szCs w:val="28"/>
        </w:rPr>
        <w:t>Возможности для успешного развития</w:t>
      </w:r>
      <w:bookmarkEnd w:id="4"/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налаженные взаимовыгодные отношения и социальное партнерство с образовательными организациями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района, учреждениями культуры, организациями, общественными организациями;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партнерские отношения с учреждениями дополнительного образования и общего образования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района;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поддержка образовательной политики администрацией района, МКУ «Управлением образования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района»;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40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более активное привлечение родителей к участию в массовых мероприятиях и проектах Дома детского творчества; совершенствование </w:t>
      </w:r>
      <w:proofErr w:type="spellStart"/>
      <w:r w:rsidRPr="00572F67">
        <w:rPr>
          <w:sz w:val="28"/>
          <w:szCs w:val="28"/>
        </w:rPr>
        <w:t>имиджевой</w:t>
      </w:r>
      <w:proofErr w:type="spellEnd"/>
      <w:r w:rsidRPr="00572F67">
        <w:rPr>
          <w:sz w:val="28"/>
          <w:szCs w:val="28"/>
        </w:rPr>
        <w:t xml:space="preserve"> политики учреждения. 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400"/>
        <w:jc w:val="both"/>
        <w:rPr>
          <w:sz w:val="28"/>
          <w:szCs w:val="28"/>
        </w:rPr>
      </w:pPr>
      <w:r w:rsidRPr="00572F67">
        <w:rPr>
          <w:rStyle w:val="a5"/>
          <w:sz w:val="28"/>
          <w:szCs w:val="28"/>
        </w:rPr>
        <w:t>Возможные риски: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lastRenderedPageBreak/>
        <w:t>возможность некоторых затруднений при освоении новой системы повышения квалификации и аттестации педагогических кадров, особенно совместителей; возможность затруднений в связи с совершенствованием нового правового положения учреждения,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возможность затруднений при освоении информационных </w:t>
      </w:r>
      <w:proofErr w:type="spellStart"/>
      <w:r w:rsidRPr="00572F67">
        <w:rPr>
          <w:sz w:val="28"/>
          <w:szCs w:val="28"/>
        </w:rPr>
        <w:t>технологиий</w:t>
      </w:r>
      <w:proofErr w:type="spellEnd"/>
      <w:r w:rsidRPr="00572F67">
        <w:rPr>
          <w:sz w:val="28"/>
          <w:szCs w:val="28"/>
        </w:rPr>
        <w:t xml:space="preserve">, усиление конкуренции на рынке образовательных услуг; снижение уровня финансирование и сокращение штатного расписания; экономические трудности развития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района; недостаточная возможность оказания существенной помощи учреждению дополнительного образования со стороны организаций района.</w:t>
      </w:r>
      <w:bookmarkStart w:id="5" w:name="_GoBack"/>
      <w:bookmarkEnd w:id="5"/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По итогам проведенного </w:t>
      </w:r>
      <w:r w:rsidRPr="00572F67">
        <w:rPr>
          <w:sz w:val="28"/>
          <w:szCs w:val="28"/>
          <w:lang w:val="en-US"/>
        </w:rPr>
        <w:t>SWOT</w:t>
      </w:r>
      <w:r w:rsidRPr="00572F67">
        <w:rPr>
          <w:sz w:val="28"/>
          <w:szCs w:val="28"/>
        </w:rPr>
        <w:t xml:space="preserve">- анализа стратегическим направлением развития МБО  ДО «Дома детского творчества»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</w:t>
      </w:r>
      <w:proofErr w:type="spellStart"/>
      <w:r w:rsidRPr="00572F67">
        <w:rPr>
          <w:sz w:val="28"/>
          <w:szCs w:val="28"/>
        </w:rPr>
        <w:t>муницпального</w:t>
      </w:r>
      <w:proofErr w:type="spellEnd"/>
      <w:r w:rsidRPr="00572F67">
        <w:rPr>
          <w:sz w:val="28"/>
          <w:szCs w:val="28"/>
        </w:rPr>
        <w:t xml:space="preserve"> района  может стать: инновационная реализация дополнительного образования детей с ориентацией на выявление, поддержку и развитие талантливых детей, раннее профессиональное самоопределение обучающихся на основе профессиональных проб.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>Этот ориентир предполагает активное вовлечение родителей в процесс развития ОУ в форме общественной составляющей управления и достижения цели успешной реализации выпускника в будущем.</w:t>
      </w:r>
    </w:p>
    <w:p w:rsidR="00300708" w:rsidRPr="00572F67" w:rsidRDefault="00300708" w:rsidP="00300708">
      <w:pPr>
        <w:pStyle w:val="5"/>
        <w:shd w:val="clear" w:color="auto" w:fill="auto"/>
        <w:spacing w:line="240" w:lineRule="auto"/>
        <w:ind w:firstLine="460"/>
        <w:jc w:val="both"/>
        <w:rPr>
          <w:sz w:val="28"/>
          <w:szCs w:val="28"/>
        </w:rPr>
      </w:pPr>
      <w:r w:rsidRPr="00572F67">
        <w:rPr>
          <w:sz w:val="28"/>
          <w:szCs w:val="28"/>
        </w:rPr>
        <w:t xml:space="preserve">Развитие образовательной среды будет строиться как сотрудничество Дома детского творчества с организациями </w:t>
      </w:r>
      <w:proofErr w:type="spellStart"/>
      <w:r w:rsidRPr="00572F67">
        <w:rPr>
          <w:sz w:val="28"/>
          <w:szCs w:val="28"/>
        </w:rPr>
        <w:t>Алькеевского</w:t>
      </w:r>
      <w:proofErr w:type="spellEnd"/>
      <w:r w:rsidRPr="00572F67">
        <w:rPr>
          <w:sz w:val="28"/>
          <w:szCs w:val="28"/>
        </w:rPr>
        <w:t xml:space="preserve"> района.</w:t>
      </w:r>
    </w:p>
    <w:p w:rsidR="00300708" w:rsidRPr="00300708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b/>
          <w:sz w:val="28"/>
          <w:szCs w:val="28"/>
        </w:rPr>
        <w:t>ПОКАЗАТЕЛИ ЭФФЕКТИВНОСТИ И ПЕРСПЕКТИВНЫЙ РЕЗУЛЬТАТ РЕАЛИЗАЦИИ ПРОГРАММЫ РАЗВИТИЯ</w:t>
      </w:r>
      <w:r w:rsidRPr="00300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0708" w:rsidRPr="00300708" w:rsidRDefault="00300708" w:rsidP="00300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Ожидаемое будущее Дома детского творчества</w:t>
      </w:r>
    </w:p>
    <w:p w:rsidR="00300708" w:rsidRPr="00300708" w:rsidRDefault="00300708" w:rsidP="003007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 xml:space="preserve">1. МБО ДО Дом детского творчества - образовательная организация, </w:t>
      </w:r>
      <w:proofErr w:type="gramStart"/>
      <w:r w:rsidRPr="00300708">
        <w:rPr>
          <w:rFonts w:ascii="Times New Roman" w:eastAsia="Times New Roman" w:hAnsi="Times New Roman" w:cs="Times New Roman"/>
          <w:sz w:val="28"/>
          <w:szCs w:val="28"/>
        </w:rPr>
        <w:t>занимающее</w:t>
      </w:r>
      <w:proofErr w:type="gramEnd"/>
      <w:r w:rsidRPr="00300708">
        <w:rPr>
          <w:rFonts w:ascii="Times New Roman" w:eastAsia="Times New Roman" w:hAnsi="Times New Roman" w:cs="Times New Roman"/>
          <w:sz w:val="28"/>
          <w:szCs w:val="28"/>
        </w:rPr>
        <w:t xml:space="preserve"> лидирующие позиции в районе, реализующее программы открытого образования, предоставляющее широкие возможности выбора для подрастающего поколения </w:t>
      </w:r>
      <w:proofErr w:type="spellStart"/>
      <w:r w:rsidRPr="00300708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300708">
        <w:rPr>
          <w:rFonts w:ascii="Times New Roman" w:eastAsia="Times New Roman" w:hAnsi="Times New Roman" w:cs="Times New Roman"/>
          <w:sz w:val="28"/>
          <w:szCs w:val="28"/>
        </w:rPr>
        <w:t xml:space="preserve"> района. Действует новая модель проектирования и управления образовательным процессом, позволяющая выстраивать эффективные индивидуальные маршруты для обучающихся с учетом их потребностей и запросов семьи.</w:t>
      </w:r>
    </w:p>
    <w:p w:rsidR="00300708" w:rsidRPr="00300708" w:rsidRDefault="00300708" w:rsidP="00300708">
      <w:pPr>
        <w:tabs>
          <w:tab w:val="left" w:pos="1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2. В Доме детского творчества осуществляется деятельность, значительно удовлетворяющая спрос на дополнительное образование дошкольников.</w:t>
      </w:r>
    </w:p>
    <w:p w:rsidR="00300708" w:rsidRPr="00300708" w:rsidRDefault="00300708" w:rsidP="00300708">
      <w:pPr>
        <w:tabs>
          <w:tab w:val="left" w:pos="1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3. В Доме детского творчества созданы условия для полноценного дополнительного образования детей и молодежи с ограниченными возможностями за счет развития форм инклюзивного образования и адресной образовательной поддержки детей и молодежи.</w:t>
      </w:r>
    </w:p>
    <w:p w:rsidR="00300708" w:rsidRPr="00300708" w:rsidRDefault="00300708" w:rsidP="00300708">
      <w:pPr>
        <w:tabs>
          <w:tab w:val="left" w:pos="1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4. В Доме детского творчества действует отлаженная система подготовки педагогических работников к аттестации и квалификационного отбора педагогических кадров.</w:t>
      </w:r>
    </w:p>
    <w:p w:rsidR="00300708" w:rsidRPr="00300708" w:rsidRDefault="00300708" w:rsidP="00300708">
      <w:pPr>
        <w:tabs>
          <w:tab w:val="left" w:pos="1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5. Дом детского творчества обеспечен электронными образовательными ресурсами (не менее 70%), осуществляется электронный документооборот.</w:t>
      </w:r>
    </w:p>
    <w:p w:rsidR="00300708" w:rsidRPr="00300708" w:rsidRDefault="00300708" w:rsidP="00300708">
      <w:pPr>
        <w:numPr>
          <w:ilvl w:val="2"/>
          <w:numId w:val="1"/>
        </w:numPr>
        <w:tabs>
          <w:tab w:val="left" w:pos="1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708">
        <w:rPr>
          <w:rFonts w:ascii="Times New Roman" w:eastAsia="Times New Roman" w:hAnsi="Times New Roman" w:cs="Times New Roman"/>
          <w:sz w:val="28"/>
          <w:szCs w:val="28"/>
        </w:rPr>
        <w:t>6. Дом детского творчества участвует в сетевом социальн</w:t>
      </w:r>
      <w:proofErr w:type="gramStart"/>
      <w:r w:rsidRPr="0030070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0070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партнерстве образовательных организаций, ведущих вузов, </w:t>
      </w:r>
      <w:r w:rsidRPr="00300708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которого реализуются программы и проекты инновационного развития, программы повышения квалификации для педагогов.</w:t>
      </w:r>
    </w:p>
    <w:p w:rsidR="008F196B" w:rsidRDefault="008F196B"/>
    <w:p w:rsidR="00B957CD" w:rsidRPr="00785294" w:rsidRDefault="00785294">
      <w:pPr>
        <w:rPr>
          <w:rFonts w:ascii="Times New Roman" w:hAnsi="Times New Roman" w:cs="Times New Roman"/>
          <w:b/>
          <w:sz w:val="28"/>
          <w:szCs w:val="28"/>
        </w:rPr>
      </w:pPr>
      <w:r w:rsidRPr="0078529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муниципального учреждения дополнительного образования детей «ДДТ» предполагает: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эффективности, доступности, востребованности и качества образовательных услуг в системе дополнительного образования детей.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детей;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управления в учреждении. Совершенствование нормативно-правовой базы деятельности муниципального учреждения дополнительного образования детей «ДДТ».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межведомственного сотрудничества в развитии системы дополнительного образования; активизация социального партнерства с семьей и общественностью района.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spellStart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имиджевой</w:t>
      </w:r>
      <w:proofErr w:type="spellEnd"/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ДДТ.</w:t>
      </w:r>
    </w:p>
    <w:p w:rsidR="00B957CD" w:rsidRPr="00572F67" w:rsidRDefault="00B957CD" w:rsidP="00B9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материально-технической базы учреждения.</w:t>
      </w:r>
    </w:p>
    <w:p w:rsidR="00B957CD" w:rsidRDefault="00B957CD"/>
    <w:sectPr w:rsidR="00B9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C6AD7"/>
    <w:multiLevelType w:val="multilevel"/>
    <w:tmpl w:val="33FA540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DD"/>
    <w:rsid w:val="00300708"/>
    <w:rsid w:val="007155A7"/>
    <w:rsid w:val="00785294"/>
    <w:rsid w:val="007E71A3"/>
    <w:rsid w:val="008F196B"/>
    <w:rsid w:val="008F60DD"/>
    <w:rsid w:val="00B957CD"/>
    <w:rsid w:val="00EB22A3"/>
    <w:rsid w:val="00E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71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5"/>
    <w:rsid w:val="00300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300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Основной текст5"/>
    <w:basedOn w:val="a"/>
    <w:link w:val="a4"/>
    <w:rsid w:val="00300708"/>
    <w:pPr>
      <w:shd w:val="clear" w:color="auto" w:fill="FFFFFF"/>
      <w:spacing w:after="0" w:line="252" w:lineRule="exact"/>
      <w:ind w:hanging="700"/>
    </w:pPr>
    <w:rPr>
      <w:rFonts w:ascii="Times New Roman" w:eastAsia="Times New Roman" w:hAnsi="Times New Roman" w:cs="Times New Roman"/>
    </w:rPr>
  </w:style>
  <w:style w:type="character" w:customStyle="1" w:styleId="7">
    <w:name w:val="Заголовок №7_"/>
    <w:basedOn w:val="a0"/>
    <w:link w:val="70"/>
    <w:rsid w:val="00300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Заголовок №7"/>
    <w:basedOn w:val="a"/>
    <w:link w:val="7"/>
    <w:rsid w:val="00300708"/>
    <w:pPr>
      <w:shd w:val="clear" w:color="auto" w:fill="FFFFFF"/>
      <w:spacing w:after="0" w:line="274" w:lineRule="exact"/>
      <w:jc w:val="both"/>
      <w:outlineLvl w:val="6"/>
    </w:pPr>
    <w:rPr>
      <w:rFonts w:ascii="Times New Roman" w:eastAsia="Times New Roman" w:hAnsi="Times New Roman" w:cs="Times New Roman"/>
    </w:rPr>
  </w:style>
  <w:style w:type="character" w:customStyle="1" w:styleId="6">
    <w:name w:val="Заголовок №6_"/>
    <w:basedOn w:val="a0"/>
    <w:link w:val="60"/>
    <w:rsid w:val="00300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Заголовок №6"/>
    <w:basedOn w:val="a"/>
    <w:link w:val="6"/>
    <w:rsid w:val="00300708"/>
    <w:pPr>
      <w:shd w:val="clear" w:color="auto" w:fill="FFFFFF"/>
      <w:spacing w:before="300" w:after="180" w:line="0" w:lineRule="atLeast"/>
      <w:outlineLvl w:val="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71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5"/>
    <w:rsid w:val="00300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300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Основной текст5"/>
    <w:basedOn w:val="a"/>
    <w:link w:val="a4"/>
    <w:rsid w:val="00300708"/>
    <w:pPr>
      <w:shd w:val="clear" w:color="auto" w:fill="FFFFFF"/>
      <w:spacing w:after="0" w:line="252" w:lineRule="exact"/>
      <w:ind w:hanging="700"/>
    </w:pPr>
    <w:rPr>
      <w:rFonts w:ascii="Times New Roman" w:eastAsia="Times New Roman" w:hAnsi="Times New Roman" w:cs="Times New Roman"/>
    </w:rPr>
  </w:style>
  <w:style w:type="character" w:customStyle="1" w:styleId="7">
    <w:name w:val="Заголовок №7_"/>
    <w:basedOn w:val="a0"/>
    <w:link w:val="70"/>
    <w:rsid w:val="00300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Заголовок №7"/>
    <w:basedOn w:val="a"/>
    <w:link w:val="7"/>
    <w:rsid w:val="00300708"/>
    <w:pPr>
      <w:shd w:val="clear" w:color="auto" w:fill="FFFFFF"/>
      <w:spacing w:after="0" w:line="274" w:lineRule="exact"/>
      <w:jc w:val="both"/>
      <w:outlineLvl w:val="6"/>
    </w:pPr>
    <w:rPr>
      <w:rFonts w:ascii="Times New Roman" w:eastAsia="Times New Roman" w:hAnsi="Times New Roman" w:cs="Times New Roman"/>
    </w:rPr>
  </w:style>
  <w:style w:type="character" w:customStyle="1" w:styleId="6">
    <w:name w:val="Заголовок №6_"/>
    <w:basedOn w:val="a0"/>
    <w:link w:val="60"/>
    <w:rsid w:val="00300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Заголовок №6"/>
    <w:basedOn w:val="a"/>
    <w:link w:val="6"/>
    <w:rsid w:val="00300708"/>
    <w:pPr>
      <w:shd w:val="clear" w:color="auto" w:fill="FFFFFF"/>
      <w:spacing w:before="300" w:after="180" w:line="0" w:lineRule="atLeast"/>
      <w:outlineLvl w:val="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2021-11-10T13:38:00Z</cp:lastPrinted>
  <dcterms:created xsi:type="dcterms:W3CDTF">2021-11-08T13:02:00Z</dcterms:created>
  <dcterms:modified xsi:type="dcterms:W3CDTF">2021-11-10T13:40:00Z</dcterms:modified>
</cp:coreProperties>
</file>